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Arial" w:cs="Arial" w:eastAsia="Arial" w:hAnsi="Arial"/>
          <w:b/>
          <w:bCs/>
          <w:color w:val="1E2A66"/>
          <w:sz w:val="34"/>
          <w:szCs w:val="34"/>
        </w:rPr>
        <w:t xml:space="preserve">LLP AGREEMENT</w:t>
      </w:r>
    </w:p>
    <w:p>
      <w:pPr>
        <w:spacing w:after="40"/>
        <w:jc w:val="center"/>
      </w:pPr>
      <w:r>
        <w:rPr>
          <w:rFonts w:ascii="Arial" w:cs="Arial" w:eastAsia="Arial" w:hAnsi="Arial"/>
          <w:color w:val="5B6080"/>
          <w:sz w:val="22"/>
          <w:szCs w:val="22"/>
        </w:rPr>
        <w:t xml:space="preserve">OF</w:t>
      </w:r>
    </w:p>
    <w:p>
      <w:pPr>
        <w:spacing w:after="60"/>
        <w:jc w:val="center"/>
      </w:pPr>
      <w:r>
        <w:rPr>
          <w:rFonts w:ascii="Arial" w:cs="Arial" w:eastAsia="Arial" w:hAnsi="Arial"/>
          <w:b/>
          <w:bCs/>
          <w:color w:val="526EF6"/>
          <w:sz w:val="21"/>
          <w:szCs w:val="21"/>
        </w:rPr>
        <w:t xml:space="preserve">[LLP NAME]</w:t>
      </w:r>
      <w:r>
        <w:rPr>
          <w:rFonts w:ascii="Arial" w:cs="Arial" w:eastAsia="Arial" w:hAnsi="Arial"/>
          <w:b/>
          <w:bCs/>
          <w:color w:val="1E2A66"/>
          <w:sz w:val="26"/>
          <w:szCs w:val="26"/>
        </w:rPr>
        <w:t xml:space="preserve"> LLP</w:t>
      </w:r>
    </w:p>
    <w:p>
      <w:pPr>
        <w:spacing w:after="200"/>
        <w:jc w:val="center"/>
      </w:pPr>
      <w:r>
        <w:rPr>
          <w:rFonts w:ascii="Arial" w:cs="Arial" w:eastAsia="Arial" w:hAnsi="Arial"/>
          <w:i/>
          <w:iCs/>
          <w:color w:val="5B6080"/>
          <w:sz w:val="18"/>
          <w:szCs w:val="18"/>
        </w:rPr>
        <w:t xml:space="preserve">(As per Section 23(4) of the Limited Liability Partnership Act, 2008)</w:t>
      </w:r>
    </w:p>
    <w:p>
      <w:pPr>
        <w:pBdr>
          <w:left w:val="single" w:color="526EF6" w:sz="18" w:space="10"/>
        </w:pBdr>
        <w:shd w:fill="F0F4FF" w:val="clear"/>
        <w:spacing w:after="160"/>
      </w:pPr>
      <w:r>
        <w:rPr>
          <w:rFonts w:ascii="Arial" w:cs="Arial" w:eastAsia="Arial" w:hAnsi="Arial"/>
          <w:b/>
          <w:bCs/>
          <w:color w:val="1E2A66"/>
          <w:sz w:val="19"/>
          <w:szCs w:val="19"/>
        </w:rPr>
        <w:t xml:space="preserve">How to use this template: </w:t>
      </w:r>
      <w:r>
        <w:rPr>
          <w:rFonts w:ascii="Arial" w:cs="Arial" w:eastAsia="Arial" w:hAnsi="Arial"/>
          <w:color w:val="1A1A2E"/>
          <w:sz w:val="19"/>
          <w:szCs w:val="19"/>
        </w:rPr>
        <w:t xml:space="preserve">This is a free, ready-to-edit sample. Replace every field shown in [blue brackets] with your LLP’s details, print on the correct stamp paper for your state, have all designated partners sign before witnesses, and file it in Form 3 within 30 days of incorporation.</w:t>
      </w:r>
    </w:p>
    <w:p>
      <w:pPr>
        <w:spacing w:after="120" w:line="276"/>
        <w:jc w:val="both"/>
      </w:pPr>
      <w:r>
        <w:rPr>
          <w:rFonts w:ascii="Arial" w:cs="Arial" w:eastAsia="Arial" w:hAnsi="Arial"/>
          <w:color w:val="1A1A2E"/>
          <w:sz w:val="21"/>
          <w:szCs w:val="21"/>
        </w:rPr>
        <w:t xml:space="preserve">This Agreement of LLP is executed at </w:t>
      </w:r>
      <w:r>
        <w:rPr>
          <w:rFonts w:ascii="Arial" w:cs="Arial" w:eastAsia="Arial" w:hAnsi="Arial"/>
          <w:b/>
          <w:bCs/>
          <w:color w:val="526EF6"/>
          <w:sz w:val="21"/>
          <w:szCs w:val="21"/>
        </w:rPr>
        <w:t xml:space="preserve">[PLACE]</w:t>
      </w:r>
      <w:r>
        <w:rPr>
          <w:rFonts w:ascii="Arial" w:cs="Arial" w:eastAsia="Arial" w:hAnsi="Arial"/>
          <w:color w:val="1A1A2E"/>
          <w:sz w:val="21"/>
          <w:szCs w:val="21"/>
        </w:rPr>
        <w:t xml:space="preserve"> on </w:t>
      </w:r>
      <w:r>
        <w:rPr>
          <w:rFonts w:ascii="Arial" w:cs="Arial" w:eastAsia="Arial" w:hAnsi="Arial"/>
          <w:b/>
          <w:bCs/>
          <w:color w:val="526EF6"/>
          <w:sz w:val="21"/>
          <w:szCs w:val="21"/>
        </w:rPr>
        <w:t xml:space="preserve">[DATE]</w:t>
      </w:r>
      <w:r>
        <w:rPr>
          <w:rFonts w:ascii="Arial" w:cs="Arial" w:eastAsia="Arial" w:hAnsi="Arial"/>
          <w:color w:val="1A1A2E"/>
          <w:sz w:val="21"/>
          <w:szCs w:val="21"/>
        </w:rPr>
        <w:t xml:space="preserve">, between:</w:t>
      </w:r>
    </w:p>
    <w:p>
      <w:pPr>
        <w:spacing w:after="120" w:line="276"/>
        <w:jc w:val="both"/>
      </w:pPr>
      <w:r>
        <w:rPr>
          <w:rFonts w:ascii="Arial" w:cs="Arial" w:eastAsia="Arial" w:hAnsi="Arial"/>
          <w:b/>
          <w:bCs/>
          <w:color w:val="1A1A2E"/>
          <w:sz w:val="21"/>
          <w:szCs w:val="21"/>
        </w:rPr>
        <w:t xml:space="preserve">1. </w:t>
      </w:r>
      <w:r>
        <w:rPr>
          <w:rFonts w:ascii="Arial" w:cs="Arial" w:eastAsia="Arial" w:hAnsi="Arial"/>
          <w:b/>
          <w:bCs/>
          <w:color w:val="526EF6"/>
          <w:sz w:val="21"/>
          <w:szCs w:val="21"/>
        </w:rPr>
        <w:t xml:space="preserve">[FIRST PARTNER – FULL NAME]</w:t>
      </w:r>
      <w:r>
        <w:rPr>
          <w:rFonts w:ascii="Arial" w:cs="Arial" w:eastAsia="Arial" w:hAnsi="Arial"/>
          <w:color w:val="1A1A2E"/>
          <w:sz w:val="21"/>
          <w:szCs w:val="21"/>
        </w:rPr>
        <w:t xml:space="preserve"> (an Indian Resident) residing at </w:t>
      </w:r>
      <w:r>
        <w:rPr>
          <w:rFonts w:ascii="Arial" w:cs="Arial" w:eastAsia="Arial" w:hAnsi="Arial"/>
          <w:b/>
          <w:bCs/>
          <w:color w:val="526EF6"/>
          <w:sz w:val="21"/>
          <w:szCs w:val="21"/>
        </w:rPr>
        <w:t xml:space="preserve">[FIRST PARTNER – ADDRESS]</w:t>
      </w:r>
      <w:r>
        <w:rPr>
          <w:rFonts w:ascii="Arial" w:cs="Arial" w:eastAsia="Arial" w:hAnsi="Arial"/>
          <w:color w:val="1A1A2E"/>
          <w:sz w:val="21"/>
          <w:szCs w:val="21"/>
        </w:rPr>
        <w:t xml:space="preserve">, which expression shall, unless repugnant to the context, include legal heirs, successors, nominees and permitted assignees, hereinafter called the </w:t>
      </w:r>
      <w:r>
        <w:rPr>
          <w:rFonts w:ascii="Arial" w:cs="Arial" w:eastAsia="Arial" w:hAnsi="Arial"/>
          <w:b/>
          <w:bCs/>
          <w:color w:val="1A1A2E"/>
          <w:sz w:val="21"/>
          <w:szCs w:val="21"/>
        </w:rPr>
        <w:t xml:space="preserve">FIRST PARTY</w:t>
      </w:r>
      <w:r>
        <w:rPr>
          <w:rFonts w:ascii="Arial" w:cs="Arial" w:eastAsia="Arial" w:hAnsi="Arial"/>
          <w:color w:val="1A1A2E"/>
          <w:sz w:val="21"/>
          <w:szCs w:val="21"/>
        </w:rPr>
        <w:t xml:space="preserve">;</w:t>
      </w:r>
    </w:p>
    <w:p>
      <w:pPr>
        <w:spacing w:after="80"/>
        <w:jc w:val="center"/>
      </w:pPr>
      <w:r>
        <w:rPr>
          <w:rFonts w:ascii="Arial" w:cs="Arial" w:eastAsia="Arial" w:hAnsi="Arial"/>
          <w:b/>
          <w:bCs/>
          <w:color w:val="1E2A66"/>
          <w:sz w:val="20"/>
          <w:szCs w:val="20"/>
        </w:rPr>
        <w:t xml:space="preserve">AND</w:t>
      </w:r>
    </w:p>
    <w:p>
      <w:pPr>
        <w:spacing w:after="120" w:line="276"/>
        <w:jc w:val="both"/>
      </w:pPr>
      <w:r>
        <w:rPr>
          <w:rFonts w:ascii="Arial" w:cs="Arial" w:eastAsia="Arial" w:hAnsi="Arial"/>
          <w:b/>
          <w:bCs/>
          <w:color w:val="1A1A2E"/>
          <w:sz w:val="21"/>
          <w:szCs w:val="21"/>
        </w:rPr>
        <w:t xml:space="preserve">2. </w:t>
      </w:r>
      <w:r>
        <w:rPr>
          <w:rFonts w:ascii="Arial" w:cs="Arial" w:eastAsia="Arial" w:hAnsi="Arial"/>
          <w:b/>
          <w:bCs/>
          <w:color w:val="526EF6"/>
          <w:sz w:val="21"/>
          <w:szCs w:val="21"/>
        </w:rPr>
        <w:t xml:space="preserve">[SECOND PARTNER – FULL NAME]</w:t>
      </w:r>
      <w:r>
        <w:rPr>
          <w:rFonts w:ascii="Arial" w:cs="Arial" w:eastAsia="Arial" w:hAnsi="Arial"/>
          <w:color w:val="1A1A2E"/>
          <w:sz w:val="21"/>
          <w:szCs w:val="21"/>
        </w:rPr>
        <w:t xml:space="preserve"> (an Indian Resident) residing at </w:t>
      </w:r>
      <w:r>
        <w:rPr>
          <w:rFonts w:ascii="Arial" w:cs="Arial" w:eastAsia="Arial" w:hAnsi="Arial"/>
          <w:b/>
          <w:bCs/>
          <w:color w:val="526EF6"/>
          <w:sz w:val="21"/>
          <w:szCs w:val="21"/>
        </w:rPr>
        <w:t xml:space="preserve">[SECOND PARTNER – ADDRESS]</w:t>
      </w:r>
      <w:r>
        <w:rPr>
          <w:rFonts w:ascii="Arial" w:cs="Arial" w:eastAsia="Arial" w:hAnsi="Arial"/>
          <w:color w:val="1A1A2E"/>
          <w:sz w:val="21"/>
          <w:szCs w:val="21"/>
        </w:rPr>
        <w:t xml:space="preserve">, which expression shall, unless repugnant to the context, include legal heirs, successors, nominees and permitted assignees, hereinafter called the </w:t>
      </w:r>
      <w:r>
        <w:rPr>
          <w:rFonts w:ascii="Arial" w:cs="Arial" w:eastAsia="Arial" w:hAnsi="Arial"/>
          <w:b/>
          <w:bCs/>
          <w:color w:val="1A1A2E"/>
          <w:sz w:val="21"/>
          <w:szCs w:val="21"/>
        </w:rPr>
        <w:t xml:space="preserve">SECOND PARTY</w:t>
      </w:r>
      <w:r>
        <w:rPr>
          <w:rFonts w:ascii="Arial" w:cs="Arial" w:eastAsia="Arial" w:hAnsi="Arial"/>
          <w:color w:val="1A1A2E"/>
          <w:sz w:val="21"/>
          <w:szCs w:val="21"/>
        </w:rPr>
        <w:t xml:space="preserve">.</w:t>
      </w:r>
    </w:p>
    <w:p>
      <w:pPr>
        <w:spacing w:after="120" w:line="276"/>
        <w:jc w:val="both"/>
      </w:pPr>
      <w:r>
        <w:rPr>
          <w:rFonts w:ascii="Arial" w:cs="Arial" w:eastAsia="Arial" w:hAnsi="Arial"/>
          <w:color w:val="1A1A2E"/>
          <w:sz w:val="21"/>
          <w:szCs w:val="21"/>
        </w:rPr>
        <w:t xml:space="preserve">The First and Second Party shall be collectively referred to as the </w:t>
      </w:r>
      <w:r>
        <w:rPr>
          <w:rFonts w:ascii="Arial" w:cs="Arial" w:eastAsia="Arial" w:hAnsi="Arial"/>
          <w:b/>
          <w:bCs/>
          <w:color w:val="1A1A2E"/>
          <w:sz w:val="21"/>
          <w:szCs w:val="21"/>
        </w:rPr>
        <w:t xml:space="preserve">Designated Partners</w:t>
      </w:r>
      <w:r>
        <w:rPr>
          <w:rFonts w:ascii="Arial" w:cs="Arial" w:eastAsia="Arial" w:hAnsi="Arial"/>
          <w:color w:val="1A1A2E"/>
          <w:sz w:val="21"/>
          <w:szCs w:val="21"/>
        </w:rPr>
        <w:t xml:space="preserve">. (Add further partners in the same format as required.)</w:t>
      </w:r>
    </w:p>
    <w:p>
      <w:pPr>
        <w:spacing w:after="120" w:line="276"/>
        <w:jc w:val="both"/>
      </w:pPr>
      <w:r>
        <w:rPr>
          <w:rFonts w:ascii="Arial" w:cs="Arial" w:eastAsia="Arial" w:hAnsi="Arial"/>
          <w:color w:val="1A1A2E"/>
          <w:sz w:val="21"/>
          <w:szCs w:val="21"/>
        </w:rPr>
        <w:t xml:space="preserve">The above parties are interested in forming a Limited Liability Partnership under the Limited Liability Partnership Act, 2008, and intend to record the terms and conditions of the said formation as follows:</w:t>
      </w:r>
    </w:p>
    <w:p>
      <w:pPr>
        <w:pStyle w:val="Heading2"/>
        <w:spacing w:after="100" w:before="220"/>
      </w:pPr>
      <w:r>
        <w:rPr>
          <w:rFonts w:ascii="Arial" w:cs="Arial" w:eastAsia="Arial" w:hAnsi="Arial"/>
          <w:b/>
          <w:bCs/>
          <w:color w:val="1E2A66"/>
          <w:sz w:val="24"/>
          <w:szCs w:val="24"/>
        </w:rPr>
        <w:t xml:space="preserve">1. LLPIN</w:t>
      </w:r>
    </w:p>
    <w:p>
      <w:pPr>
        <w:spacing w:after="120" w:line="276"/>
        <w:jc w:val="both"/>
      </w:pPr>
      <w:r>
        <w:rPr>
          <w:rFonts w:ascii="Arial" w:cs="Arial" w:eastAsia="Arial" w:hAnsi="Arial"/>
          <w:color w:val="1A1A2E"/>
          <w:sz w:val="21"/>
          <w:szCs w:val="21"/>
        </w:rPr>
        <w:t xml:space="preserve">The LLPIN of the LLP is: </w:t>
      </w:r>
      <w:r>
        <w:rPr>
          <w:rFonts w:ascii="Arial" w:cs="Arial" w:eastAsia="Arial" w:hAnsi="Arial"/>
          <w:b/>
          <w:bCs/>
          <w:color w:val="526EF6"/>
          <w:sz w:val="21"/>
          <w:szCs w:val="21"/>
        </w:rPr>
        <w:t xml:space="preserve">[LLPIN]</w:t>
      </w:r>
      <w:r>
        <w:rPr>
          <w:rFonts w:ascii="Arial" w:cs="Arial" w:eastAsia="Arial" w:hAnsi="Arial"/>
          <w:color w:val="1A1A2E"/>
          <w:sz w:val="21"/>
          <w:szCs w:val="21"/>
        </w:rPr>
        <w:t xml:space="preserve">.</w:t>
      </w:r>
    </w:p>
    <w:p>
      <w:pPr>
        <w:pStyle w:val="Heading2"/>
        <w:spacing w:after="100" w:before="220"/>
      </w:pPr>
      <w:r>
        <w:rPr>
          <w:rFonts w:ascii="Arial" w:cs="Arial" w:eastAsia="Arial" w:hAnsi="Arial"/>
          <w:b/>
          <w:bCs/>
          <w:color w:val="1E2A66"/>
          <w:sz w:val="24"/>
          <w:szCs w:val="24"/>
        </w:rPr>
        <w:t xml:space="preserve">2. Name</w:t>
      </w:r>
    </w:p>
    <w:p>
      <w:pPr>
        <w:spacing w:after="120" w:line="276"/>
        <w:jc w:val="both"/>
      </w:pPr>
      <w:r>
        <w:rPr>
          <w:rFonts w:ascii="Arial" w:cs="Arial" w:eastAsia="Arial" w:hAnsi="Arial"/>
          <w:color w:val="1A1A2E"/>
          <w:sz w:val="21"/>
          <w:szCs w:val="21"/>
        </w:rPr>
        <w:t xml:space="preserve">The Limited Liability Partnership shall be carried on in the name and style of </w:t>
      </w:r>
      <w:r>
        <w:rPr>
          <w:rFonts w:ascii="Arial" w:cs="Arial" w:eastAsia="Arial" w:hAnsi="Arial"/>
          <w:b/>
          <w:bCs/>
          <w:color w:val="526EF6"/>
          <w:sz w:val="21"/>
          <w:szCs w:val="21"/>
        </w:rPr>
        <w:t xml:space="preserve">[LLP NAME]</w:t>
      </w:r>
      <w:r>
        <w:rPr>
          <w:rFonts w:ascii="Arial" w:cs="Arial" w:eastAsia="Arial" w:hAnsi="Arial"/>
          <w:b/>
          <w:bCs/>
          <w:color w:val="1A1A2E"/>
          <w:sz w:val="21"/>
          <w:szCs w:val="21"/>
        </w:rPr>
        <w:t xml:space="preserve"> LLP</w:t>
      </w:r>
      <w:r>
        <w:rPr>
          <w:rFonts w:ascii="Arial" w:cs="Arial" w:eastAsia="Arial" w:hAnsi="Arial"/>
          <w:color w:val="1A1A2E"/>
          <w:sz w:val="21"/>
          <w:szCs w:val="21"/>
        </w:rPr>
        <w:t xml:space="preserve">, hereinafter called the “LLP”.</w:t>
      </w:r>
    </w:p>
    <w:p>
      <w:pPr>
        <w:pStyle w:val="Heading2"/>
        <w:spacing w:after="100" w:before="220"/>
      </w:pPr>
      <w:r>
        <w:rPr>
          <w:rFonts w:ascii="Arial" w:cs="Arial" w:eastAsia="Arial" w:hAnsi="Arial"/>
          <w:b/>
          <w:bCs/>
          <w:color w:val="1E2A66"/>
          <w:sz w:val="24"/>
          <w:szCs w:val="24"/>
        </w:rPr>
        <w:t xml:space="preserve">3. Registered Office</w:t>
      </w:r>
    </w:p>
    <w:p>
      <w:pPr>
        <w:spacing w:after="120" w:line="276"/>
        <w:jc w:val="both"/>
      </w:pPr>
      <w:r>
        <w:rPr>
          <w:rFonts w:ascii="Arial" w:cs="Arial" w:eastAsia="Arial" w:hAnsi="Arial"/>
          <w:color w:val="1A1A2E"/>
          <w:sz w:val="21"/>
          <w:szCs w:val="21"/>
        </w:rPr>
        <w:t xml:space="preserve">The registered office of the LLP shall be situated at </w:t>
      </w:r>
      <w:r>
        <w:rPr>
          <w:rFonts w:ascii="Arial" w:cs="Arial" w:eastAsia="Arial" w:hAnsi="Arial"/>
          <w:b/>
          <w:bCs/>
          <w:color w:val="526EF6"/>
          <w:sz w:val="21"/>
          <w:szCs w:val="21"/>
        </w:rPr>
        <w:t xml:space="preserve">[REGISTERED OFFICE ADDRESS]</w:t>
      </w:r>
      <w:r>
        <w:rPr>
          <w:rFonts w:ascii="Arial" w:cs="Arial" w:eastAsia="Arial" w:hAnsi="Arial"/>
          <w:color w:val="1A1A2E"/>
          <w:sz w:val="21"/>
          <w:szCs w:val="21"/>
        </w:rPr>
        <w:t xml:space="preserve">.</w:t>
      </w:r>
    </w:p>
    <w:p>
      <w:pPr>
        <w:pStyle w:val="Heading2"/>
        <w:spacing w:after="100" w:before="220"/>
      </w:pPr>
      <w:r>
        <w:rPr>
          <w:rFonts w:ascii="Arial" w:cs="Arial" w:eastAsia="Arial" w:hAnsi="Arial"/>
          <w:b/>
          <w:bCs/>
          <w:color w:val="1E2A66"/>
          <w:sz w:val="24"/>
          <w:szCs w:val="24"/>
        </w:rPr>
        <w:t xml:space="preserve">4. Date of Commencement</w:t>
      </w:r>
    </w:p>
    <w:p>
      <w:pPr>
        <w:spacing w:after="120" w:line="276"/>
        <w:jc w:val="both"/>
      </w:pPr>
      <w:r>
        <w:rPr>
          <w:rFonts w:ascii="Arial" w:cs="Arial" w:eastAsia="Arial" w:hAnsi="Arial"/>
          <w:color w:val="1A1A2E"/>
          <w:sz w:val="21"/>
          <w:szCs w:val="21"/>
        </w:rPr>
        <w:t xml:space="preserve">The LLP as constituted under this Deed shall be deemed to have commenced on </w:t>
      </w:r>
      <w:r>
        <w:rPr>
          <w:rFonts w:ascii="Arial" w:cs="Arial" w:eastAsia="Arial" w:hAnsi="Arial"/>
          <w:b/>
          <w:bCs/>
          <w:color w:val="526EF6"/>
          <w:sz w:val="21"/>
          <w:szCs w:val="21"/>
        </w:rPr>
        <w:t xml:space="preserve">[DATE OF COMMENCEMENT]</w:t>
      </w:r>
      <w:r>
        <w:rPr>
          <w:rFonts w:ascii="Arial" w:cs="Arial" w:eastAsia="Arial" w:hAnsi="Arial"/>
          <w:color w:val="1A1A2E"/>
          <w:sz w:val="21"/>
          <w:szCs w:val="21"/>
        </w:rPr>
        <w:t xml:space="preserve">.</w:t>
      </w:r>
    </w:p>
    <w:p>
      <w:pPr>
        <w:pStyle w:val="Heading2"/>
        <w:spacing w:after="100" w:before="220"/>
      </w:pPr>
      <w:r>
        <w:rPr>
          <w:rFonts w:ascii="Arial" w:cs="Arial" w:eastAsia="Arial" w:hAnsi="Arial"/>
          <w:b/>
          <w:bCs/>
          <w:color w:val="1E2A66"/>
          <w:sz w:val="24"/>
          <w:szCs w:val="24"/>
        </w:rPr>
        <w:t xml:space="preserve">5. Business</w:t>
      </w:r>
    </w:p>
    <w:p>
      <w:pPr>
        <w:spacing w:after="120" w:line="276"/>
        <w:jc w:val="both"/>
      </w:pPr>
      <w:r>
        <w:rPr>
          <w:rFonts w:ascii="Arial" w:cs="Arial" w:eastAsia="Arial" w:hAnsi="Arial"/>
          <w:color w:val="1A1A2E"/>
          <w:sz w:val="21"/>
          <w:szCs w:val="21"/>
        </w:rPr>
        <w:t xml:space="preserve">The business of the LLP shall be:</w:t>
      </w:r>
    </w:p>
    <w:p>
      <w:pPr>
        <w:pStyle w:val="ListParagraph"/>
        <w:numPr>
          <w:ilvl w:val="0"/>
          <w:numId w:val="2"/>
        </w:numPr>
        <w:spacing w:after="80" w:line="264"/>
        <w:jc w:val="both"/>
      </w:pPr>
      <w:r>
        <w:rPr>
          <w:rFonts w:ascii="Arial" w:cs="Arial" w:eastAsia="Arial" w:hAnsi="Arial"/>
          <w:b/>
          <w:bCs/>
          <w:color w:val="526EF6"/>
          <w:sz w:val="21"/>
          <w:szCs w:val="21"/>
        </w:rPr>
        <w:t xml:space="preserve">[BUSINESS ACTIVITY 1]</w:t>
      </w:r>
    </w:p>
    <w:p>
      <w:pPr>
        <w:pStyle w:val="ListParagraph"/>
        <w:numPr>
          <w:ilvl w:val="0"/>
          <w:numId w:val="2"/>
        </w:numPr>
        <w:spacing w:after="80" w:line="264"/>
        <w:jc w:val="both"/>
      </w:pPr>
      <w:r>
        <w:rPr>
          <w:rFonts w:ascii="Arial" w:cs="Arial" w:eastAsia="Arial" w:hAnsi="Arial"/>
          <w:b/>
          <w:bCs/>
          <w:color w:val="526EF6"/>
          <w:sz w:val="21"/>
          <w:szCs w:val="21"/>
        </w:rPr>
        <w:t xml:space="preserve">[BUSINESS ACTIVITY 2]</w:t>
      </w:r>
    </w:p>
    <w:p>
      <w:pPr>
        <w:pStyle w:val="ListParagraph"/>
        <w:numPr>
          <w:ilvl w:val="0"/>
          <w:numId w:val="2"/>
        </w:numPr>
        <w:spacing w:after="80" w:line="264"/>
        <w:jc w:val="both"/>
      </w:pPr>
      <w:r>
        <w:rPr>
          <w:rFonts w:ascii="Arial" w:cs="Arial" w:eastAsia="Arial" w:hAnsi="Arial"/>
          <w:color w:val="1A1A2E"/>
          <w:sz w:val="21"/>
          <w:szCs w:val="21"/>
        </w:rPr>
        <w:t xml:space="preserve">and any other business as may be mutually agreed by the partners and permitted by law.</w:t>
      </w:r>
    </w:p>
    <w:p>
      <w:pPr>
        <w:pStyle w:val="Heading2"/>
        <w:spacing w:after="100" w:before="220"/>
      </w:pPr>
      <w:r>
        <w:rPr>
          <w:rFonts w:ascii="Arial" w:cs="Arial" w:eastAsia="Arial" w:hAnsi="Arial"/>
          <w:b/>
          <w:bCs/>
          <w:color w:val="1E2A66"/>
          <w:sz w:val="24"/>
          <w:szCs w:val="24"/>
        </w:rPr>
        <w:t xml:space="preserve">6. Capital Contribution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00"/>
        <w:gridCol w:w="2700"/>
        <w:gridCol w:w="2726"/>
      </w:tblGrid>
      <w:tr>
        <w:trPr>
          <w:tblHeader/>
        </w:trPr>
        <w:tc>
          <w:tcPr>
            <w:tcW w:type="dxa" w:w="3600"/>
            <w:tcBorders>
              <w:top w:val="single" w:color="CCCCCC" w:sz="1"/>
              <w:left w:val="single" w:color="CCCCCC" w:sz="1"/>
              <w:bottom w:val="single" w:color="CCCCCC" w:sz="1"/>
              <w:right w:val="single" w:color="CCCCCC" w:sz="1"/>
            </w:tcBorders>
            <w:shd w:fill="EEF2FF" w:val="clear"/>
            <w:tcMar>
              <w:top w:type="dxa" w:w="60"/>
              <w:left w:type="dxa" w:w="120"/>
              <w:bottom w:type="dxa" w:w="60"/>
              <w:right w:type="dxa" w:w="120"/>
            </w:tcMar>
          </w:tcPr>
          <w:p>
            <w:r>
              <w:rPr>
                <w:rFonts w:ascii="Arial" w:cs="Arial" w:eastAsia="Arial" w:hAnsi="Arial"/>
                <w:b/>
                <w:bCs/>
                <w:color w:val="1E2A66"/>
                <w:sz w:val="20"/>
                <w:szCs w:val="20"/>
              </w:rPr>
              <w:t xml:space="preserve">Name of Partner</w:t>
            </w:r>
          </w:p>
        </w:tc>
        <w:tc>
          <w:tcPr>
            <w:tcW w:type="dxa" w:w="2700"/>
            <w:tcBorders>
              <w:top w:val="single" w:color="CCCCCC" w:sz="1"/>
              <w:left w:val="single" w:color="CCCCCC" w:sz="1"/>
              <w:bottom w:val="single" w:color="CCCCCC" w:sz="1"/>
              <w:right w:val="single" w:color="CCCCCC" w:sz="1"/>
            </w:tcBorders>
            <w:shd w:fill="EEF2FF" w:val="clear"/>
            <w:tcMar>
              <w:top w:type="dxa" w:w="60"/>
              <w:left w:type="dxa" w:w="120"/>
              <w:bottom w:type="dxa" w:w="60"/>
              <w:right w:type="dxa" w:w="120"/>
            </w:tcMar>
          </w:tcPr>
          <w:p>
            <w:r>
              <w:rPr>
                <w:rFonts w:ascii="Arial" w:cs="Arial" w:eastAsia="Arial" w:hAnsi="Arial"/>
                <w:b/>
                <w:bCs/>
                <w:color w:val="1E2A66"/>
                <w:sz w:val="20"/>
                <w:szCs w:val="20"/>
              </w:rPr>
              <w:t xml:space="preserve">Nature of Contribution</w:t>
            </w:r>
          </w:p>
        </w:tc>
        <w:tc>
          <w:tcPr>
            <w:tcW w:type="dxa" w:w="2726"/>
            <w:tcBorders>
              <w:top w:val="single" w:color="CCCCCC" w:sz="1"/>
              <w:left w:val="single" w:color="CCCCCC" w:sz="1"/>
              <w:bottom w:val="single" w:color="CCCCCC" w:sz="1"/>
              <w:right w:val="single" w:color="CCCCCC" w:sz="1"/>
            </w:tcBorders>
            <w:shd w:fill="EEF2FF" w:val="clear"/>
            <w:tcMar>
              <w:top w:type="dxa" w:w="60"/>
              <w:left w:type="dxa" w:w="120"/>
              <w:bottom w:type="dxa" w:w="60"/>
              <w:right w:type="dxa" w:w="120"/>
            </w:tcMar>
          </w:tcPr>
          <w:p>
            <w:r>
              <w:rPr>
                <w:rFonts w:ascii="Arial" w:cs="Arial" w:eastAsia="Arial" w:hAnsi="Arial"/>
                <w:b/>
                <w:bCs/>
                <w:color w:val="1E2A66"/>
                <w:sz w:val="20"/>
                <w:szCs w:val="20"/>
              </w:rPr>
              <w:t xml:space="preserve">Amount of Contribution</w:t>
            </w:r>
          </w:p>
        </w:tc>
      </w:tr>
      <w:tr>
        <w:tc>
          <w:tcPr>
            <w:tcW w:type="dxa" w:w="36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b w:val="false"/>
                <w:bCs w:val="false"/>
                <w:color w:val="526EF6"/>
                <w:sz w:val="20"/>
                <w:szCs w:val="20"/>
              </w:rPr>
              <w:t xml:space="preserve">[FIRST PARTNER NAME]</w:t>
            </w:r>
          </w:p>
        </w:tc>
        <w:tc>
          <w:tcPr>
            <w:tcW w:type="dxa" w:w="27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b w:val="false"/>
                <w:bCs w:val="false"/>
                <w:color w:val="1A1A2E"/>
                <w:sz w:val="20"/>
                <w:szCs w:val="20"/>
              </w:rPr>
              <w:t xml:space="preserve">Cash</w:t>
            </w:r>
          </w:p>
        </w:tc>
        <w:tc>
          <w:tcPr>
            <w:tcW w:type="dxa" w:w="2726"/>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b w:val="false"/>
                <w:bCs w:val="false"/>
                <w:color w:val="526EF6"/>
                <w:sz w:val="20"/>
                <w:szCs w:val="20"/>
              </w:rPr>
              <w:t xml:space="preserve">Rs. [AMOUNT]</w:t>
            </w:r>
          </w:p>
        </w:tc>
      </w:tr>
      <w:tr>
        <w:tc>
          <w:tcPr>
            <w:tcW w:type="dxa" w:w="36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b w:val="false"/>
                <w:bCs w:val="false"/>
                <w:color w:val="526EF6"/>
                <w:sz w:val="20"/>
                <w:szCs w:val="20"/>
              </w:rPr>
              <w:t xml:space="preserve">[SECOND PARTNER NAME]</w:t>
            </w:r>
          </w:p>
        </w:tc>
        <w:tc>
          <w:tcPr>
            <w:tcW w:type="dxa" w:w="27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b w:val="false"/>
                <w:bCs w:val="false"/>
                <w:color w:val="1A1A2E"/>
                <w:sz w:val="20"/>
                <w:szCs w:val="20"/>
              </w:rPr>
              <w:t xml:space="preserve">Cash</w:t>
            </w:r>
          </w:p>
        </w:tc>
        <w:tc>
          <w:tcPr>
            <w:tcW w:type="dxa" w:w="2726"/>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b w:val="false"/>
                <w:bCs w:val="false"/>
                <w:color w:val="526EF6"/>
                <w:sz w:val="20"/>
                <w:szCs w:val="20"/>
              </w:rPr>
              <w:t xml:space="preserve">Rs. [AMOUNT]</w:t>
            </w:r>
          </w:p>
        </w:tc>
      </w:tr>
    </w:tbl>
    <w:p>
      <w:pPr>
        <w:spacing w:after="120" w:line="276"/>
        <w:jc w:val="left"/>
      </w:pPr>
      <w:r>
        <w:rPr>
          <w:rFonts w:ascii="Arial" w:cs="Arial" w:eastAsia="Arial" w:hAnsi="Arial"/>
          <w:color w:val="1A1A2E"/>
          <w:sz w:val="21"/>
          <w:szCs w:val="21"/>
        </w:rPr>
        <w:t xml:space="preserve">The total contribution of the partners shall be Rs. </w:t>
      </w:r>
      <w:r>
        <w:rPr>
          <w:rFonts w:ascii="Arial" w:cs="Arial" w:eastAsia="Arial" w:hAnsi="Arial"/>
          <w:b/>
          <w:bCs/>
          <w:color w:val="526EF6"/>
          <w:sz w:val="21"/>
          <w:szCs w:val="21"/>
        </w:rPr>
        <w:t xml:space="preserve">[TOTAL AMOUNT]</w:t>
      </w:r>
      <w:r>
        <w:rPr>
          <w:rFonts w:ascii="Arial" w:cs="Arial" w:eastAsia="Arial" w:hAnsi="Arial"/>
          <w:color w:val="1A1A2E"/>
          <w:sz w:val="21"/>
          <w:szCs w:val="21"/>
        </w:rPr>
        <w:t xml:space="preserve"> (</w:t>
      </w:r>
      <w:r>
        <w:rPr>
          <w:rFonts w:ascii="Arial" w:cs="Arial" w:eastAsia="Arial" w:hAnsi="Arial"/>
          <w:b/>
          <w:bCs/>
          <w:color w:val="526EF6"/>
          <w:sz w:val="21"/>
          <w:szCs w:val="21"/>
        </w:rPr>
        <w:t xml:space="preserve">[AMOUNT IN WORDS]</w:t>
      </w:r>
      <w:r>
        <w:rPr>
          <w:rFonts w:ascii="Arial" w:cs="Arial" w:eastAsia="Arial" w:hAnsi="Arial"/>
          <w:color w:val="1A1A2E"/>
          <w:sz w:val="21"/>
          <w:szCs w:val="21"/>
        </w:rPr>
        <w:t xml:space="preserve">). Further contribution, if any, shall be brought by the partners in their existing contribution ratio or as mutually agreed.</w:t>
      </w:r>
    </w:p>
    <w:p>
      <w:pPr>
        <w:pStyle w:val="Heading2"/>
        <w:spacing w:after="100" w:before="220"/>
      </w:pPr>
      <w:r>
        <w:rPr>
          <w:rFonts w:ascii="Arial" w:cs="Arial" w:eastAsia="Arial" w:hAnsi="Arial"/>
          <w:b/>
          <w:bCs/>
          <w:color w:val="1E2A66"/>
          <w:sz w:val="24"/>
          <w:szCs w:val="24"/>
        </w:rPr>
        <w:t xml:space="preserve">7. Profit / Loss Sharing</w:t>
      </w:r>
    </w:p>
    <w:p>
      <w:pPr>
        <w:spacing w:after="120" w:line="276"/>
        <w:jc w:val="both"/>
      </w:pPr>
      <w:r>
        <w:rPr>
          <w:rFonts w:ascii="Arial" w:cs="Arial" w:eastAsia="Arial" w:hAnsi="Arial"/>
          <w:color w:val="1A1A2E"/>
          <w:sz w:val="21"/>
          <w:szCs w:val="21"/>
        </w:rPr>
        <w:t xml:space="preserve">The net profits of the LLP, after providing for partner remuneration and interest on partner loans, shall be divided among the partners in the following ratio (losses to be borne in the same ratio):</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26"/>
        <w:gridCol w:w="3000"/>
      </w:tblGrid>
      <w:tr>
        <w:trPr>
          <w:tblHeader/>
        </w:trPr>
        <w:tc>
          <w:tcPr>
            <w:tcW w:type="dxa" w:w="6026"/>
            <w:tcBorders>
              <w:top w:val="single" w:color="CCCCCC" w:sz="1"/>
              <w:left w:val="single" w:color="CCCCCC" w:sz="1"/>
              <w:bottom w:val="single" w:color="CCCCCC" w:sz="1"/>
              <w:right w:val="single" w:color="CCCCCC" w:sz="1"/>
            </w:tcBorders>
            <w:shd w:fill="EEF2FF" w:val="clear"/>
            <w:tcMar>
              <w:top w:type="dxa" w:w="60"/>
              <w:left w:type="dxa" w:w="120"/>
              <w:bottom w:type="dxa" w:w="60"/>
              <w:right w:type="dxa" w:w="120"/>
            </w:tcMar>
          </w:tcPr>
          <w:p>
            <w:r>
              <w:rPr>
                <w:rFonts w:ascii="Arial" w:cs="Arial" w:eastAsia="Arial" w:hAnsi="Arial"/>
                <w:b/>
                <w:bCs/>
                <w:color w:val="1E2A66"/>
                <w:sz w:val="20"/>
                <w:szCs w:val="20"/>
              </w:rPr>
              <w:t xml:space="preserve">Name of Partner</w:t>
            </w:r>
          </w:p>
        </w:tc>
        <w:tc>
          <w:tcPr>
            <w:tcW w:type="dxa" w:w="3000"/>
            <w:tcBorders>
              <w:top w:val="single" w:color="CCCCCC" w:sz="1"/>
              <w:left w:val="single" w:color="CCCCCC" w:sz="1"/>
              <w:bottom w:val="single" w:color="CCCCCC" w:sz="1"/>
              <w:right w:val="single" w:color="CCCCCC" w:sz="1"/>
            </w:tcBorders>
            <w:shd w:fill="EEF2FF" w:val="clear"/>
            <w:tcMar>
              <w:top w:type="dxa" w:w="60"/>
              <w:left w:type="dxa" w:w="120"/>
              <w:bottom w:type="dxa" w:w="60"/>
              <w:right w:type="dxa" w:w="120"/>
            </w:tcMar>
          </w:tcPr>
          <w:p>
            <w:r>
              <w:rPr>
                <w:rFonts w:ascii="Arial" w:cs="Arial" w:eastAsia="Arial" w:hAnsi="Arial"/>
                <w:b/>
                <w:bCs/>
                <w:color w:val="1E2A66"/>
                <w:sz w:val="20"/>
                <w:szCs w:val="20"/>
              </w:rPr>
              <w:t xml:space="preserve">Percentage of Profit / Loss</w:t>
            </w:r>
          </w:p>
        </w:tc>
      </w:tr>
      <w:tr>
        <w:tc>
          <w:tcPr>
            <w:tcW w:type="dxa" w:w="6026"/>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b w:val="false"/>
                <w:bCs w:val="false"/>
                <w:color w:val="526EF6"/>
                <w:sz w:val="20"/>
                <w:szCs w:val="20"/>
              </w:rPr>
              <w:t xml:space="preserve">[FIRST PARTNER NAME]</w:t>
            </w:r>
          </w:p>
        </w:tc>
        <w:tc>
          <w:tcPr>
            <w:tcW w:type="dxa" w:w="30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b w:val="false"/>
                <w:bCs w:val="false"/>
                <w:color w:val="526EF6"/>
                <w:sz w:val="20"/>
                <w:szCs w:val="20"/>
              </w:rPr>
              <w:t xml:space="preserve">[ %]</w:t>
            </w:r>
          </w:p>
        </w:tc>
      </w:tr>
      <w:tr>
        <w:tc>
          <w:tcPr>
            <w:tcW w:type="dxa" w:w="6026"/>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b w:val="false"/>
                <w:bCs w:val="false"/>
                <w:color w:val="526EF6"/>
                <w:sz w:val="20"/>
                <w:szCs w:val="20"/>
              </w:rPr>
              <w:t xml:space="preserve">[SECOND PARTNER NAME]</w:t>
            </w:r>
          </w:p>
        </w:tc>
        <w:tc>
          <w:tcPr>
            <w:tcW w:type="dxa" w:w="30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b w:val="false"/>
                <w:bCs w:val="false"/>
                <w:color w:val="526EF6"/>
                <w:sz w:val="20"/>
                <w:szCs w:val="20"/>
              </w:rPr>
              <w:t xml:space="preserve">[ %]</w:t>
            </w:r>
          </w:p>
        </w:tc>
      </w:tr>
    </w:tbl>
    <w:p>
      <w:pPr>
        <w:pStyle w:val="Heading2"/>
        <w:spacing w:after="100" w:before="220"/>
      </w:pPr>
      <w:r>
        <w:rPr>
          <w:rFonts w:ascii="Arial" w:cs="Arial" w:eastAsia="Arial" w:hAnsi="Arial"/>
          <w:b/>
          <w:bCs/>
          <w:color w:val="1E2A66"/>
          <w:sz w:val="24"/>
          <w:szCs w:val="24"/>
        </w:rPr>
        <w:t xml:space="preserve">8. Designated Partners</w:t>
      </w:r>
    </w:p>
    <w:p>
      <w:pPr>
        <w:spacing w:after="120" w:line="276"/>
        <w:jc w:val="both"/>
      </w:pPr>
      <w:r>
        <w:rPr>
          <w:rFonts w:ascii="Arial" w:cs="Arial" w:eastAsia="Arial" w:hAnsi="Arial"/>
          <w:b/>
          <w:bCs/>
          <w:color w:val="526EF6"/>
          <w:sz w:val="21"/>
          <w:szCs w:val="21"/>
        </w:rPr>
        <w:t xml:space="preserve">[FIRST PARTNER NAME]</w:t>
      </w:r>
      <w:r>
        <w:rPr>
          <w:rFonts w:ascii="Arial" w:cs="Arial" w:eastAsia="Arial" w:hAnsi="Arial"/>
          <w:color w:val="1A1A2E"/>
          <w:sz w:val="21"/>
          <w:szCs w:val="21"/>
        </w:rPr>
        <w:t xml:space="preserve"> and </w:t>
      </w:r>
      <w:r>
        <w:rPr>
          <w:rFonts w:ascii="Arial" w:cs="Arial" w:eastAsia="Arial" w:hAnsi="Arial"/>
          <w:b/>
          <w:bCs/>
          <w:color w:val="526EF6"/>
          <w:sz w:val="21"/>
          <w:szCs w:val="21"/>
        </w:rPr>
        <w:t xml:space="preserve">[SECOND PARTNER NAME]</w:t>
      </w:r>
      <w:r>
        <w:rPr>
          <w:rFonts w:ascii="Arial" w:cs="Arial" w:eastAsia="Arial" w:hAnsi="Arial"/>
          <w:color w:val="1A1A2E"/>
          <w:sz w:val="21"/>
          <w:szCs w:val="21"/>
        </w:rPr>
        <w:t xml:space="preserve"> shall be the Designated Partners of the LLP.</w:t>
      </w:r>
    </w:p>
    <w:p>
      <w:pPr>
        <w:spacing w:after="120" w:line="276"/>
        <w:jc w:val="left"/>
      </w:pPr>
      <w:r>
        <w:rPr>
          <w:rFonts w:ascii="Arial" w:cs="Arial" w:eastAsia="Arial" w:hAnsi="Arial"/>
          <w:b/>
          <w:bCs/>
          <w:color w:val="1A1A2E"/>
          <w:sz w:val="21"/>
          <w:szCs w:val="21"/>
        </w:rPr>
        <w:t xml:space="preserve">Each Designated Partner shall, among other statutory duties: </w:t>
      </w:r>
    </w:p>
    <w:p>
      <w:pPr>
        <w:pStyle w:val="ListParagraph"/>
        <w:numPr>
          <w:ilvl w:val="0"/>
          <w:numId w:val="2"/>
        </w:numPr>
        <w:spacing w:after="80" w:line="264"/>
        <w:jc w:val="both"/>
      </w:pPr>
      <w:r>
        <w:rPr>
          <w:rFonts w:ascii="Arial" w:cs="Arial" w:eastAsia="Arial" w:hAnsi="Arial"/>
          <w:color w:val="1A1A2E"/>
          <w:sz w:val="21"/>
          <w:szCs w:val="21"/>
        </w:rPr>
        <w:t xml:space="preserve">obtain a DPIN (Designated Partner Identification Number);</w:t>
      </w:r>
    </w:p>
    <w:p>
      <w:pPr>
        <w:pStyle w:val="ListParagraph"/>
        <w:numPr>
          <w:ilvl w:val="0"/>
          <w:numId w:val="2"/>
        </w:numPr>
        <w:spacing w:after="80" w:line="264"/>
        <w:jc w:val="both"/>
      </w:pPr>
      <w:r>
        <w:rPr>
          <w:rFonts w:ascii="Arial" w:cs="Arial" w:eastAsia="Arial" w:hAnsi="Arial"/>
          <w:color w:val="1A1A2E"/>
          <w:sz w:val="21"/>
          <w:szCs w:val="21"/>
        </w:rPr>
        <w:t xml:space="preserve">give at least 90 days’ prior notice before resigning from the LLP;</w:t>
      </w:r>
    </w:p>
    <w:p>
      <w:pPr>
        <w:pStyle w:val="ListParagraph"/>
        <w:numPr>
          <w:ilvl w:val="0"/>
          <w:numId w:val="2"/>
        </w:numPr>
        <w:spacing w:after="80" w:line="264"/>
        <w:jc w:val="both"/>
      </w:pPr>
      <w:r>
        <w:rPr>
          <w:rFonts w:ascii="Arial" w:cs="Arial" w:eastAsia="Arial" w:hAnsi="Arial"/>
          <w:color w:val="1A1A2E"/>
          <w:sz w:val="21"/>
          <w:szCs w:val="21"/>
        </w:rPr>
        <w:t xml:space="preserve">be responsible for all acts required to be done under the LLP Act, 2008, including filing of returns and statements with the Registrar within the prescribed time;</w:t>
      </w:r>
    </w:p>
    <w:p>
      <w:pPr>
        <w:pStyle w:val="ListParagraph"/>
        <w:numPr>
          <w:ilvl w:val="0"/>
          <w:numId w:val="2"/>
        </w:numPr>
        <w:spacing w:after="80" w:line="264"/>
        <w:jc w:val="both"/>
      </w:pPr>
      <w:r>
        <w:rPr>
          <w:rFonts w:ascii="Arial" w:cs="Arial" w:eastAsia="Arial" w:hAnsi="Arial"/>
          <w:color w:val="1A1A2E"/>
          <w:sz w:val="21"/>
          <w:szCs w:val="21"/>
        </w:rPr>
        <w:t xml:space="preserve">furnish to the Registrar any information required to be furnished.</w:t>
      </w:r>
    </w:p>
    <w:p>
      <w:pPr>
        <w:pStyle w:val="Heading2"/>
        <w:spacing w:after="100" w:before="220"/>
      </w:pPr>
      <w:r>
        <w:rPr>
          <w:rFonts w:ascii="Arial" w:cs="Arial" w:eastAsia="Arial" w:hAnsi="Arial"/>
          <w:b/>
          <w:bCs/>
          <w:color w:val="1E2A66"/>
          <w:sz w:val="24"/>
          <w:szCs w:val="24"/>
        </w:rPr>
        <w:t xml:space="preserve">9. Powers of Partners</w:t>
      </w:r>
    </w:p>
    <w:p>
      <w:pPr>
        <w:spacing w:after="120" w:line="276"/>
        <w:jc w:val="both"/>
      </w:pPr>
      <w:r>
        <w:rPr>
          <w:rFonts w:ascii="Arial" w:cs="Arial" w:eastAsia="Arial" w:hAnsi="Arial"/>
          <w:color w:val="1A1A2E"/>
          <w:sz w:val="21"/>
          <w:szCs w:val="21"/>
        </w:rPr>
        <w:t xml:space="preserve">Unless otherwise decided, the partners shall have the power to: hold rights, title and interest in the assets of the LLP in proportion to their contribution; inspect and copy the books of account; engage or dismiss employees; and carry on independent business not competing with the LLP, after intimation to the LLP. Any sum advanced by a partner over and above contribution shall be a debt of the LLP carrying simple interest at 12% per annum or such other rate as the partners may decide. The LLP shall have perpetual succession.</w:t>
      </w:r>
    </w:p>
    <w:p>
      <w:pPr>
        <w:pStyle w:val="Heading2"/>
        <w:spacing w:after="100" w:before="220"/>
      </w:pPr>
      <w:r>
        <w:rPr>
          <w:rFonts w:ascii="Arial" w:cs="Arial" w:eastAsia="Arial" w:hAnsi="Arial"/>
          <w:b/>
          <w:bCs/>
          <w:color w:val="1E2A66"/>
          <w:sz w:val="24"/>
          <w:szCs w:val="24"/>
        </w:rPr>
        <w:t xml:space="preserve">10. Duties of Partners</w:t>
      </w:r>
    </w:p>
    <w:p>
      <w:pPr>
        <w:pStyle w:val="ListParagraph"/>
        <w:numPr>
          <w:ilvl w:val="0"/>
          <w:numId w:val="2"/>
        </w:numPr>
        <w:spacing w:after="80" w:line="264"/>
        <w:jc w:val="both"/>
      </w:pPr>
      <w:r>
        <w:rPr>
          <w:rFonts w:ascii="Arial" w:cs="Arial" w:eastAsia="Arial" w:hAnsi="Arial"/>
          <w:color w:val="1A1A2E"/>
          <w:sz w:val="21"/>
          <w:szCs w:val="21"/>
        </w:rPr>
        <w:t xml:space="preserve">Each partner shall be just and faithful to the other partners in all transactions relating to the LLP.</w:t>
      </w:r>
    </w:p>
    <w:p>
      <w:pPr>
        <w:pStyle w:val="ListParagraph"/>
        <w:numPr>
          <w:ilvl w:val="0"/>
          <w:numId w:val="2"/>
        </w:numPr>
        <w:spacing w:after="80" w:line="264"/>
        <w:jc w:val="both"/>
      </w:pPr>
      <w:r>
        <w:rPr>
          <w:rFonts w:ascii="Arial" w:cs="Arial" w:eastAsia="Arial" w:hAnsi="Arial"/>
          <w:color w:val="1A1A2E"/>
          <w:sz w:val="21"/>
          <w:szCs w:val="21"/>
        </w:rPr>
        <w:t xml:space="preserve">Each partner shall render true accounts and full information of all things affecting the LLP.</w:t>
      </w:r>
    </w:p>
    <w:p>
      <w:pPr>
        <w:pStyle w:val="ListParagraph"/>
        <w:numPr>
          <w:ilvl w:val="0"/>
          <w:numId w:val="2"/>
        </w:numPr>
        <w:spacing w:after="80" w:line="264"/>
        <w:jc w:val="both"/>
      </w:pPr>
      <w:r>
        <w:rPr>
          <w:rFonts w:ascii="Arial" w:cs="Arial" w:eastAsia="Arial" w:hAnsi="Arial"/>
          <w:color w:val="1A1A2E"/>
          <w:sz w:val="21"/>
          <w:szCs w:val="21"/>
        </w:rPr>
        <w:t xml:space="preserve">Every partner shall account to the LLP for any private benefit derived from any transaction concerning the LLP or from use of its property, name or business connection.</w:t>
      </w:r>
    </w:p>
    <w:p>
      <w:pPr>
        <w:pStyle w:val="ListParagraph"/>
        <w:numPr>
          <w:ilvl w:val="0"/>
          <w:numId w:val="2"/>
        </w:numPr>
        <w:spacing w:after="80" w:line="264"/>
        <w:jc w:val="both"/>
      </w:pPr>
      <w:r>
        <w:rPr>
          <w:rFonts w:ascii="Arial" w:cs="Arial" w:eastAsia="Arial" w:hAnsi="Arial"/>
          <w:color w:val="1A1A2E"/>
          <w:sz w:val="21"/>
          <w:szCs w:val="21"/>
        </w:rPr>
        <w:t xml:space="preserve">Each partner shall punctually pay and discharge his/her separate debts and indemnify the other partners and LLP assets against the same.</w:t>
      </w:r>
    </w:p>
    <w:p>
      <w:pPr>
        <w:pStyle w:val="Heading2"/>
        <w:spacing w:after="100" w:before="220"/>
      </w:pPr>
      <w:r>
        <w:rPr>
          <w:rFonts w:ascii="Arial" w:cs="Arial" w:eastAsia="Arial" w:hAnsi="Arial"/>
          <w:b/>
          <w:bCs/>
          <w:color w:val="1E2A66"/>
          <w:sz w:val="24"/>
          <w:szCs w:val="24"/>
        </w:rPr>
        <w:t xml:space="preserve">11. Mutual Rights &amp; Authority</w:t>
      </w:r>
    </w:p>
    <w:p>
      <w:pPr>
        <w:spacing w:after="120" w:line="276"/>
        <w:jc w:val="both"/>
      </w:pPr>
      <w:r>
        <w:rPr>
          <w:rFonts w:ascii="Arial" w:cs="Arial" w:eastAsia="Arial" w:hAnsi="Arial"/>
          <w:color w:val="1A1A2E"/>
          <w:sz w:val="21"/>
          <w:szCs w:val="21"/>
        </w:rPr>
        <w:t xml:space="preserve">All partners are agents of the LLP but not of the other partners. The LLP is not bound by a partner acting without authority where the third party knows or has reason to believe such authority is lacking. An obligation of the LLP, whether arising in contract or otherwise, is solely that of the LLP. No partner shall be liable for the wrongful act or omission of another partner. Any change in the LLP Agreement shall be filed with the Registrar in Form 3 within 30 days.</w:t>
      </w:r>
    </w:p>
    <w:p>
      <w:pPr>
        <w:pStyle w:val="Heading2"/>
        <w:spacing w:after="100" w:before="220"/>
      </w:pPr>
      <w:r>
        <w:rPr>
          <w:rFonts w:ascii="Arial" w:cs="Arial" w:eastAsia="Arial" w:hAnsi="Arial"/>
          <w:b/>
          <w:bCs/>
          <w:color w:val="1E2A66"/>
          <w:sz w:val="24"/>
          <w:szCs w:val="24"/>
        </w:rPr>
        <w:t xml:space="preserve">12. Restrictions on Partners</w:t>
      </w:r>
    </w:p>
    <w:p>
      <w:pPr>
        <w:spacing w:after="120" w:line="276"/>
        <w:jc w:val="both"/>
      </w:pPr>
      <w:r>
        <w:rPr>
          <w:rFonts w:ascii="Arial" w:cs="Arial" w:eastAsia="Arial" w:hAnsi="Arial"/>
          <w:color w:val="1A1A2E"/>
          <w:sz w:val="21"/>
          <w:szCs w:val="21"/>
        </w:rPr>
        <w:t xml:space="preserve">Unless otherwise decided, no partner shall, without the written consent of partners holding 51% or more of the capital, transfer or assign his/her interest or contribution in the LLP to any third party other than the existing partners.</w:t>
      </w:r>
    </w:p>
    <w:p>
      <w:pPr>
        <w:pStyle w:val="Heading2"/>
        <w:spacing w:after="100" w:before="220"/>
      </w:pPr>
      <w:r>
        <w:rPr>
          <w:rFonts w:ascii="Arial" w:cs="Arial" w:eastAsia="Arial" w:hAnsi="Arial"/>
          <w:b/>
          <w:bCs/>
          <w:color w:val="1E2A66"/>
          <w:sz w:val="24"/>
          <w:szCs w:val="24"/>
        </w:rPr>
        <w:t xml:space="preserve">13. Meetings &amp; Management</w:t>
      </w:r>
    </w:p>
    <w:p>
      <w:pPr>
        <w:pStyle w:val="ListParagraph"/>
        <w:numPr>
          <w:ilvl w:val="0"/>
          <w:numId w:val="2"/>
        </w:numPr>
        <w:spacing w:after="80" w:line="264"/>
        <w:jc w:val="both"/>
      </w:pPr>
      <w:r>
        <w:rPr>
          <w:rFonts w:ascii="Arial" w:cs="Arial" w:eastAsia="Arial" w:hAnsi="Arial"/>
          <w:color w:val="1A1A2E"/>
          <w:sz w:val="21"/>
          <w:szCs w:val="21"/>
        </w:rPr>
        <w:t xml:space="preserve">Meetings of partners may be called on 2 days’ notice (urgent meetings on shorter notice, to be ratified by all partners), in writing, by email, or by telephonic/video means.</w:t>
      </w:r>
    </w:p>
    <w:p>
      <w:pPr>
        <w:pStyle w:val="ListParagraph"/>
        <w:numPr>
          <w:ilvl w:val="0"/>
          <w:numId w:val="2"/>
        </w:numPr>
        <w:spacing w:after="80" w:line="264"/>
        <w:jc w:val="both"/>
      </w:pPr>
      <w:r>
        <w:rPr>
          <w:rFonts w:ascii="Arial" w:cs="Arial" w:eastAsia="Arial" w:hAnsi="Arial"/>
          <w:color w:val="1A1A2E"/>
          <w:sz w:val="21"/>
          <w:szCs w:val="21"/>
        </w:rPr>
        <w:t xml:space="preserve">Matters shall be decided by a resolution passed by a majority holding 51% or more of the capital; each partner’s voting right equals his/her contribution ratio.</w:t>
      </w:r>
    </w:p>
    <w:p>
      <w:pPr>
        <w:pStyle w:val="ListParagraph"/>
        <w:numPr>
          <w:ilvl w:val="0"/>
          <w:numId w:val="2"/>
        </w:numPr>
        <w:spacing w:after="80" w:line="264"/>
        <w:jc w:val="both"/>
      </w:pPr>
      <w:r>
        <w:rPr>
          <w:rFonts w:ascii="Arial" w:cs="Arial" w:eastAsia="Arial" w:hAnsi="Arial"/>
          <w:color w:val="1A1A2E"/>
          <w:sz w:val="21"/>
          <w:szCs w:val="21"/>
        </w:rPr>
        <w:t xml:space="preserve">Meetings shall ordinarily be held at the registered office or any place convenient to the partners, and may be held by tele/video-conference.</w:t>
      </w:r>
    </w:p>
    <w:p>
      <w:pPr>
        <w:pStyle w:val="Heading2"/>
        <w:spacing w:after="100" w:before="220"/>
      </w:pPr>
      <w:r>
        <w:rPr>
          <w:rFonts w:ascii="Arial" w:cs="Arial" w:eastAsia="Arial" w:hAnsi="Arial"/>
          <w:b/>
          <w:bCs/>
          <w:color w:val="1E2A66"/>
          <w:sz w:val="24"/>
          <w:szCs w:val="24"/>
        </w:rPr>
        <w:t xml:space="preserve">14. Admission, Retirement, Cessation &amp; Expulsion</w:t>
      </w:r>
    </w:p>
    <w:p>
      <w:pPr>
        <w:pStyle w:val="ListParagraph"/>
        <w:numPr>
          <w:ilvl w:val="0"/>
          <w:numId w:val="2"/>
        </w:numPr>
        <w:spacing w:after="80" w:line="264"/>
        <w:jc w:val="both"/>
      </w:pPr>
      <w:r>
        <w:rPr>
          <w:rFonts w:ascii="Arial" w:cs="Arial" w:eastAsia="Arial" w:hAnsi="Arial"/>
          <w:color w:val="1A1A2E"/>
          <w:sz w:val="21"/>
          <w:szCs w:val="21"/>
        </w:rPr>
        <w:t xml:space="preserve">A new partner shall not be admitted without the consent of partners holding 51% or more of the capital, and shall give prior written consent to act as partner; minimum incoming contribution Rs. 1,000 (cash or in kind).</w:t>
      </w:r>
    </w:p>
    <w:p>
      <w:pPr>
        <w:pStyle w:val="ListParagraph"/>
        <w:numPr>
          <w:ilvl w:val="0"/>
          <w:numId w:val="2"/>
        </w:numPr>
        <w:spacing w:after="80" w:line="264"/>
        <w:jc w:val="both"/>
      </w:pPr>
      <w:r>
        <w:rPr>
          <w:rFonts w:ascii="Arial" w:cs="Arial" w:eastAsia="Arial" w:hAnsi="Arial"/>
          <w:color w:val="1A1A2E"/>
          <w:sz w:val="21"/>
          <w:szCs w:val="21"/>
        </w:rPr>
        <w:t xml:space="preserve">A partner shall give at least 90 days’ prior notice before resignation; a partner may be expelled by partners holding 51% or more of the capital.</w:t>
      </w:r>
    </w:p>
    <w:p>
      <w:pPr>
        <w:pStyle w:val="ListParagraph"/>
        <w:numPr>
          <w:ilvl w:val="0"/>
          <w:numId w:val="2"/>
        </w:numPr>
        <w:spacing w:after="80" w:line="264"/>
        <w:jc w:val="both"/>
      </w:pPr>
      <w:r>
        <w:rPr>
          <w:rFonts w:ascii="Arial" w:cs="Arial" w:eastAsia="Arial" w:hAnsi="Arial"/>
          <w:color w:val="1A1A2E"/>
          <w:sz w:val="21"/>
          <w:szCs w:val="21"/>
        </w:rPr>
        <w:t xml:space="preserve">On cessation, death or insolvency, the outgoing partner (or person entitled on his/her behalf) shall be entitled to: Capital Contribution + Accumulated Profits &amp; Assets – Accumulated Losses &amp; Liabilities.</w:t>
      </w:r>
    </w:p>
    <w:p>
      <w:pPr>
        <w:pStyle w:val="Heading2"/>
        <w:spacing w:after="100" w:before="220"/>
      </w:pPr>
      <w:r>
        <w:rPr>
          <w:rFonts w:ascii="Arial" w:cs="Arial" w:eastAsia="Arial" w:hAnsi="Arial"/>
          <w:b/>
          <w:bCs/>
          <w:color w:val="1E2A66"/>
          <w:sz w:val="24"/>
          <w:szCs w:val="24"/>
        </w:rPr>
        <w:t xml:space="preserve">15. Resolution of Disputes</w:t>
      </w:r>
    </w:p>
    <w:p>
      <w:pPr>
        <w:spacing w:after="120" w:line="276"/>
        <w:jc w:val="both"/>
      </w:pPr>
      <w:r>
        <w:rPr>
          <w:rFonts w:ascii="Arial" w:cs="Arial" w:eastAsia="Arial" w:hAnsi="Arial"/>
          <w:color w:val="1A1A2E"/>
          <w:sz w:val="21"/>
          <w:szCs w:val="21"/>
        </w:rPr>
        <w:t xml:space="preserve">All disputes between the partners, or between a partner and the LLP, arising out of this Agreement and not resolved amicably shall be referred to arbitration under the Arbitration and Conciliation Act, 1996, or any statutory modification thereof.</w:t>
      </w:r>
    </w:p>
    <w:p>
      <w:pPr>
        <w:pStyle w:val="Heading2"/>
        <w:spacing w:after="100" w:before="220"/>
      </w:pPr>
      <w:r>
        <w:rPr>
          <w:rFonts w:ascii="Arial" w:cs="Arial" w:eastAsia="Arial" w:hAnsi="Arial"/>
          <w:b/>
          <w:bCs/>
          <w:color w:val="1E2A66"/>
          <w:sz w:val="24"/>
          <w:szCs w:val="24"/>
        </w:rPr>
        <w:t xml:space="preserve">16. Duration &amp; Winding Up</w:t>
      </w:r>
    </w:p>
    <w:p>
      <w:pPr>
        <w:spacing w:after="120" w:line="276"/>
        <w:jc w:val="both"/>
      </w:pPr>
      <w:r>
        <w:rPr>
          <w:rFonts w:ascii="Arial" w:cs="Arial" w:eastAsia="Arial" w:hAnsi="Arial"/>
          <w:color w:val="1A1A2E"/>
          <w:sz w:val="21"/>
          <w:szCs w:val="21"/>
        </w:rPr>
        <w:t xml:space="preserve">The LLP shall have perpetual succession; the death, retirement or insolvency of a partner shall not dissolve it. The LLP shall not be dissolved except by the consent in writing of all partners. Voluntary winding up shall be as per the LLP Act, 2008 and the Rules in force.</w:t>
      </w:r>
    </w:p>
    <w:p>
      <w:pPr>
        <w:pStyle w:val="Heading2"/>
        <w:spacing w:after="100" w:before="220"/>
      </w:pPr>
      <w:r>
        <w:rPr>
          <w:rFonts w:ascii="Arial" w:cs="Arial" w:eastAsia="Arial" w:hAnsi="Arial"/>
          <w:b/>
          <w:bCs/>
          <w:color w:val="1E2A66"/>
          <w:sz w:val="24"/>
          <w:szCs w:val="24"/>
        </w:rPr>
        <w:t xml:space="preserve">17. Other Provisions</w:t>
      </w:r>
    </w:p>
    <w:p>
      <w:pPr>
        <w:pStyle w:val="ListParagraph"/>
        <w:numPr>
          <w:ilvl w:val="0"/>
          <w:numId w:val="2"/>
        </w:numPr>
        <w:spacing w:after="80" w:line="264"/>
        <w:jc w:val="both"/>
      </w:pPr>
      <w:r>
        <w:rPr>
          <w:rFonts w:ascii="Arial" w:cs="Arial" w:eastAsia="Arial" w:hAnsi="Arial"/>
          <w:color w:val="1A1A2E"/>
          <w:sz w:val="21"/>
          <w:szCs w:val="21"/>
        </w:rPr>
        <w:t xml:space="preserve">Remuneration: working partners shall be entitled to remuneration as permitted under Section 40(b) of the Income-tax Act, 1961, credited on ascertainment of book profits.</w:t>
      </w:r>
    </w:p>
    <w:p>
      <w:pPr>
        <w:pStyle w:val="ListParagraph"/>
        <w:numPr>
          <w:ilvl w:val="0"/>
          <w:numId w:val="2"/>
        </w:numPr>
        <w:spacing w:after="80" w:line="264"/>
        <w:jc w:val="both"/>
      </w:pPr>
      <w:r>
        <w:rPr>
          <w:rFonts w:ascii="Arial" w:cs="Arial" w:eastAsia="Arial" w:hAnsi="Arial"/>
          <w:color w:val="1A1A2E"/>
          <w:sz w:val="21"/>
          <w:szCs w:val="21"/>
        </w:rPr>
        <w:t xml:space="preserve">Bank Account: the partners shall open and operate one or more bank accounts in the name of the LLP as mutually decided.</w:t>
      </w:r>
    </w:p>
    <w:p>
      <w:pPr>
        <w:pStyle w:val="ListParagraph"/>
        <w:numPr>
          <w:ilvl w:val="0"/>
          <w:numId w:val="2"/>
        </w:numPr>
        <w:spacing w:after="80" w:line="264"/>
        <w:jc w:val="both"/>
      </w:pPr>
      <w:r>
        <w:rPr>
          <w:rFonts w:ascii="Arial" w:cs="Arial" w:eastAsia="Arial" w:hAnsi="Arial"/>
          <w:color w:val="1A1A2E"/>
          <w:sz w:val="21"/>
          <w:szCs w:val="21"/>
        </w:rPr>
        <w:t xml:space="preserve">Accounting Year: from the date of registration to 31st March of the following year; the first accounting year shall run from commencement to the next 31st March.</w:t>
      </w:r>
    </w:p>
    <w:p>
      <w:pPr>
        <w:pStyle w:val="ListParagraph"/>
        <w:numPr>
          <w:ilvl w:val="0"/>
          <w:numId w:val="2"/>
        </w:numPr>
        <w:spacing w:after="80" w:line="264"/>
        <w:jc w:val="both"/>
      </w:pPr>
      <w:r>
        <w:rPr>
          <w:rFonts w:ascii="Arial" w:cs="Arial" w:eastAsia="Arial" w:hAnsi="Arial"/>
          <w:color w:val="1A1A2E"/>
          <w:sz w:val="21"/>
          <w:szCs w:val="21"/>
        </w:rPr>
        <w:t xml:space="preserve">Change of registered office, additional address for service of documents, change of name, and removal of auditor shall follow the procedure under the LLP Act, 2008 and the Rules in force.</w:t>
      </w:r>
    </w:p>
    <w:p>
      <w:pPr>
        <w:spacing w:after="120" w:before="240"/>
        <w:jc w:val="center"/>
      </w:pPr>
      <w:r>
        <w:rPr>
          <w:rFonts w:ascii="Arial" w:cs="Arial" w:eastAsia="Arial" w:hAnsi="Arial"/>
          <w:b/>
          <w:bCs/>
          <w:color w:val="1E2A66"/>
          <w:sz w:val="20"/>
          <w:szCs w:val="20"/>
        </w:rPr>
        <w:t xml:space="preserve">IN WITNESS WHEREOF the parties have set their hands on the day and year first written above.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CCCCCC" w:sz="1"/>
              <w:left w:val="single" w:color="CCCCCC" w:sz="1"/>
              <w:bottom w:val="single" w:color="CCCCCC" w:sz="1"/>
              <w:right w:val="single" w:color="CCCCCC" w:sz="1"/>
            </w:tcBorders>
            <w:shd w:fill="EEF2FF" w:val="clear"/>
            <w:tcMar>
              <w:top w:type="dxa" w:w="60"/>
              <w:left w:type="dxa" w:w="120"/>
              <w:bottom w:type="dxa" w:w="60"/>
              <w:right w:type="dxa" w:w="120"/>
            </w:tcMar>
          </w:tcPr>
          <w:p>
            <w:r>
              <w:rPr>
                <w:rFonts w:ascii="Arial" w:cs="Arial" w:eastAsia="Arial" w:hAnsi="Arial"/>
                <w:b/>
                <w:bCs/>
                <w:color w:val="1E2A66"/>
                <w:sz w:val="20"/>
                <w:szCs w:val="20"/>
              </w:rPr>
              <w:t xml:space="preserve">Designated Partner 1</w:t>
            </w:r>
          </w:p>
        </w:tc>
        <w:tc>
          <w:tcPr>
            <w:tcW w:type="dxa" w:w="4513"/>
            <w:tcBorders>
              <w:top w:val="single" w:color="CCCCCC" w:sz="1"/>
              <w:left w:val="single" w:color="CCCCCC" w:sz="1"/>
              <w:bottom w:val="single" w:color="CCCCCC" w:sz="1"/>
              <w:right w:val="single" w:color="CCCCCC" w:sz="1"/>
            </w:tcBorders>
            <w:shd w:fill="EEF2FF" w:val="clear"/>
            <w:tcMar>
              <w:top w:type="dxa" w:w="60"/>
              <w:left w:type="dxa" w:w="120"/>
              <w:bottom w:type="dxa" w:w="60"/>
              <w:right w:type="dxa" w:w="120"/>
            </w:tcMar>
          </w:tcPr>
          <w:p>
            <w:r>
              <w:rPr>
                <w:rFonts w:ascii="Arial" w:cs="Arial" w:eastAsia="Arial" w:hAnsi="Arial"/>
                <w:b/>
                <w:bCs/>
                <w:color w:val="1E2A66"/>
                <w:sz w:val="20"/>
                <w:szCs w:val="20"/>
              </w:rPr>
              <w:t xml:space="preserve">Designated Partner 2</w:t>
            </w:r>
          </w:p>
        </w:tc>
      </w:tr>
      <w:tr>
        <w:tc>
          <w:tcPr>
            <w:tcW w:type="dxa" w:w="4513"/>
            <w:tcBorders>
              <w:top w:val="single" w:color="CCCCCC" w:sz="1"/>
              <w:left w:val="single" w:color="CCCCCC" w:sz="1"/>
              <w:bottom w:val="single" w:color="CCCCCC" w:sz="1"/>
              <w:right w:val="single" w:color="CCCCCC" w:sz="1"/>
            </w:tcBorders>
            <w:tcMar>
              <w:top w:type="dxa" w:w="240"/>
              <w:left w:type="dxa" w:w="120"/>
              <w:bottom w:type="dxa" w:w="60"/>
              <w:right w:type="dxa" w:w="120"/>
            </w:tcMar>
          </w:tcPr>
          <w:p>
            <w:r>
              <w:rPr>
                <w:rFonts w:ascii="Arial" w:cs="Arial" w:eastAsia="Arial" w:hAnsi="Arial"/>
                <w:color w:val="1A1A2E"/>
                <w:sz w:val="21"/>
                <w:szCs w:val="21"/>
              </w:rPr>
              <w:t xml:space="preserve">_____________________________</w:t>
            </w:r>
          </w:p>
          <w:p>
            <w:r>
              <w:rPr>
                <w:rFonts w:ascii="Arial" w:cs="Arial" w:eastAsia="Arial" w:hAnsi="Arial"/>
                <w:b/>
                <w:bCs/>
                <w:color w:val="526EF6"/>
                <w:sz w:val="19"/>
                <w:szCs w:val="19"/>
              </w:rPr>
              <w:t xml:space="preserve">[FIRST PARTNER NAME]</w:t>
            </w:r>
          </w:p>
        </w:tc>
        <w:tc>
          <w:tcPr>
            <w:tcW w:type="dxa" w:w="4513"/>
            <w:tcBorders>
              <w:top w:val="single" w:color="CCCCCC" w:sz="1"/>
              <w:left w:val="single" w:color="CCCCCC" w:sz="1"/>
              <w:bottom w:val="single" w:color="CCCCCC" w:sz="1"/>
              <w:right w:val="single" w:color="CCCCCC" w:sz="1"/>
            </w:tcBorders>
            <w:tcMar>
              <w:top w:type="dxa" w:w="240"/>
              <w:left w:type="dxa" w:w="120"/>
              <w:bottom w:type="dxa" w:w="60"/>
              <w:right w:type="dxa" w:w="120"/>
            </w:tcMar>
          </w:tcPr>
          <w:p>
            <w:r>
              <w:rPr>
                <w:rFonts w:ascii="Arial" w:cs="Arial" w:eastAsia="Arial" w:hAnsi="Arial"/>
                <w:color w:val="1A1A2E"/>
                <w:sz w:val="21"/>
                <w:szCs w:val="21"/>
              </w:rPr>
              <w:t xml:space="preserve">_____________________________</w:t>
            </w:r>
          </w:p>
          <w:p>
            <w:r>
              <w:rPr>
                <w:rFonts w:ascii="Arial" w:cs="Arial" w:eastAsia="Arial" w:hAnsi="Arial"/>
                <w:b/>
                <w:bCs/>
                <w:color w:val="526EF6"/>
                <w:sz w:val="19"/>
                <w:szCs w:val="19"/>
              </w:rPr>
              <w:t xml:space="preserve">[SECOND PARTNER NAME]</w:t>
            </w:r>
          </w:p>
        </w:tc>
      </w:tr>
    </w:tbl>
    <w:p>
      <w:pPr>
        <w:spacing w:after="60" w:before="160"/>
      </w:pPr>
      <w:r>
        <w:rPr>
          <w:rFonts w:ascii="Arial" w:cs="Arial" w:eastAsia="Arial" w:hAnsi="Arial"/>
          <w:b/>
          <w:bCs/>
          <w:color w:val="1E2A66"/>
          <w:sz w:val="20"/>
          <w:szCs w:val="20"/>
        </w:rPr>
        <w:t xml:space="preserve">Witnesses:</w:t>
      </w:r>
    </w:p>
    <w:p>
      <w:pPr>
        <w:spacing w:after="120" w:line="276"/>
        <w:jc w:val="left"/>
      </w:pPr>
      <w:r>
        <w:rPr>
          <w:rFonts w:ascii="Arial" w:cs="Arial" w:eastAsia="Arial" w:hAnsi="Arial"/>
          <w:color w:val="1A1A2E"/>
          <w:sz w:val="21"/>
          <w:szCs w:val="21"/>
        </w:rPr>
        <w:t xml:space="preserve">1.  </w:t>
      </w:r>
      <w:r>
        <w:rPr>
          <w:rFonts w:ascii="Arial" w:cs="Arial" w:eastAsia="Arial" w:hAnsi="Arial"/>
          <w:b/>
          <w:bCs/>
          <w:color w:val="526EF6"/>
          <w:sz w:val="21"/>
          <w:szCs w:val="21"/>
        </w:rPr>
        <w:t xml:space="preserve">[WITNESS 1 – NAME &amp; SIGNATURE]</w:t>
      </w:r>
    </w:p>
    <w:p>
      <w:pPr>
        <w:spacing w:after="120" w:line="276"/>
        <w:jc w:val="left"/>
      </w:pPr>
      <w:r>
        <w:rPr>
          <w:rFonts w:ascii="Arial" w:cs="Arial" w:eastAsia="Arial" w:hAnsi="Arial"/>
          <w:color w:val="1A1A2E"/>
          <w:sz w:val="21"/>
          <w:szCs w:val="21"/>
        </w:rPr>
        <w:t xml:space="preserve">2.  </w:t>
      </w:r>
      <w:r>
        <w:rPr>
          <w:rFonts w:ascii="Arial" w:cs="Arial" w:eastAsia="Arial" w:hAnsi="Arial"/>
          <w:b/>
          <w:bCs/>
          <w:color w:val="526EF6"/>
          <w:sz w:val="21"/>
          <w:szCs w:val="21"/>
        </w:rPr>
        <w:t xml:space="preserve">[WITNESS 2 – NAME &amp; SIGNATURE]</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B6080"/>
        <w:sz w:val="15"/>
        <w:szCs w:val="15"/>
      </w:rPr>
      <w:t xml:space="preserve">Sample template by QwikFilings (qwikfilings.com) — replace every [bracketed] field. Not legal advice. Page </w:t>
    </w:r>
    <w:r>
      <w:rPr>
        <w:rFonts w:ascii="Arial" w:cs="Arial" w:eastAsia="Arial" w:hAnsi="Arial"/>
        <w:color w:val="5B60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2E8F8" w:sz="4" w:space="4"/>
      </w:pBdr>
      <w:jc w:val="right"/>
    </w:pPr>
    <w:r>
      <w:rPr>
        <w:rFonts w:ascii="Arial" w:cs="Arial" w:eastAsia="Arial" w:hAnsi="Arial"/>
        <w:color w:val="5B6080"/>
        <w:sz w:val="16"/>
        <w:szCs w:val="16"/>
      </w:rPr>
      <w:t xml:space="preserve">QwikFilings  ·  Sample LLP Agreement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2E"/>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LLP Agreement - Sample Template</dc:title>
  <dc:creator>QwikFilings</dc:creator>
  <dc:description>Sample LLP Agreement template by QwikFilings</dc:description>
  <cp:lastModifiedBy>Un-named</cp:lastModifiedBy>
  <cp:revision>1</cp:revision>
  <dcterms:created xsi:type="dcterms:W3CDTF">2026-06-16T17:17:22.117Z</dcterms:created>
  <dcterms:modified xsi:type="dcterms:W3CDTF">2026-06-16T17:17:22.117Z</dcterms:modified>
</cp:coreProperties>
</file>

<file path=docProps/custom.xml><?xml version="1.0" encoding="utf-8"?>
<Properties xmlns="http://schemas.openxmlformats.org/officeDocument/2006/custom-properties" xmlns:vt="http://schemas.openxmlformats.org/officeDocument/2006/docPropsVTypes"/>
</file>